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F84823" w:rsidRDefault="00F84823"/>
    <w:p w:rsidR="00CF7396" w:rsidRDefault="00CF7396" w:rsidP="00CF7396">
      <w:r>
        <w:t xml:space="preserve">LLC merging and converting into corp is </w:t>
      </w:r>
      <w:bookmarkStart w:id="0" w:name="_GoBack"/>
      <w:bookmarkEnd w:id="0"/>
      <w:r>
        <w:t>not a taxable, unless Debt more than FMV</w:t>
      </w:r>
    </w:p>
    <w:p w:rsidR="00CF7396" w:rsidRDefault="00CF7396"/>
    <w:p w:rsidR="00F84823" w:rsidRDefault="00F84823">
      <w:r>
        <w:t xml:space="preserve">If Debt is greater than FMV asset, then could be </w:t>
      </w:r>
      <w:r w:rsidR="00CF7396">
        <w:t>conversion</w:t>
      </w:r>
      <w:r>
        <w:t xml:space="preserve"> 351</w:t>
      </w:r>
      <w:r w:rsidR="00CF7396">
        <w:t xml:space="preserve"> transaction and gain could occur</w:t>
      </w:r>
    </w:p>
    <w:p w:rsidR="00F84823" w:rsidRDefault="00F84823"/>
    <w:sectPr w:rsidR="00F84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3"/>
    <w:rsid w:val="00A27113"/>
    <w:rsid w:val="00C068C0"/>
    <w:rsid w:val="00C2314C"/>
    <w:rsid w:val="00CF7396"/>
    <w:rsid w:val="00F8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2</cp:revision>
  <dcterms:created xsi:type="dcterms:W3CDTF">2013-03-13T15:29:00Z</dcterms:created>
  <dcterms:modified xsi:type="dcterms:W3CDTF">2013-03-14T03:46:00Z</dcterms:modified>
</cp:coreProperties>
</file>